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F99CDE" w14:textId="3658BC57" w:rsidR="00C66556" w:rsidRDefault="00C66556" w:rsidP="00C66556">
      <w:pPr>
        <w:jc w:val="center"/>
        <w:rPr>
          <w:rFonts w:ascii="方正小标宋_GBK" w:eastAsia="方正小标宋_GBK"/>
          <w:b/>
          <w:sz w:val="44"/>
          <w:szCs w:val="44"/>
        </w:rPr>
      </w:pPr>
      <w:r w:rsidRPr="00AB2B9E">
        <w:rPr>
          <w:rFonts w:ascii="方正小标宋_GBK" w:eastAsia="方正小标宋_GBK" w:hint="eastAsia"/>
          <w:b/>
          <w:sz w:val="44"/>
          <w:szCs w:val="44"/>
        </w:rPr>
        <w:t>滨海新区党风廉政教育基地</w:t>
      </w:r>
    </w:p>
    <w:p w14:paraId="1332D55C" w14:textId="1F707D48" w:rsidR="005B56AD" w:rsidRDefault="003E76A0" w:rsidP="00FA527C">
      <w:pPr>
        <w:overflowPunct w:val="0"/>
        <w:spacing w:line="660" w:lineRule="exact"/>
        <w:ind w:firstLineChars="200" w:firstLine="674"/>
        <w:rPr>
          <w:rFonts w:eastAsia="方正仿宋_GBK"/>
          <w:b/>
          <w:spacing w:val="8"/>
          <w:sz w:val="32"/>
        </w:rPr>
      </w:pPr>
    </w:p>
    <w:p w14:paraId="7193DB75" w14:textId="1862B158" w:rsidR="00E34BB1" w:rsidRDefault="00E34BB1" w:rsidP="00FA527C">
      <w:pPr>
        <w:ind w:firstLineChars="196" w:firstLine="630"/>
        <w:rPr>
          <w:rFonts w:ascii="方正仿宋_GBK" w:eastAsia="方正仿宋_GBK"/>
          <w:b/>
          <w:sz w:val="32"/>
          <w:szCs w:val="32"/>
        </w:rPr>
      </w:pPr>
      <w:r w:rsidRPr="0007586D">
        <w:rPr>
          <w:rFonts w:ascii="方正仿宋_GBK" w:eastAsia="方正仿宋_GBK" w:hint="eastAsia"/>
          <w:b/>
          <w:sz w:val="32"/>
          <w:szCs w:val="32"/>
        </w:rPr>
        <w:t>天津市滨海新区党风廉政教育基地位于区委党校教学楼三层，建筑面积750平米，策展面积355平方米。基地</w:t>
      </w:r>
      <w:r>
        <w:rPr>
          <w:rFonts w:ascii="方正仿宋_GBK" w:eastAsia="方正仿宋_GBK" w:hint="eastAsia"/>
          <w:b/>
          <w:sz w:val="32"/>
          <w:szCs w:val="32"/>
        </w:rPr>
        <w:t>以</w:t>
      </w:r>
      <w:r w:rsidRPr="0007586D">
        <w:rPr>
          <w:rFonts w:ascii="方正仿宋_GBK" w:eastAsia="方正仿宋_GBK" w:hint="eastAsia"/>
          <w:b/>
          <w:sz w:val="32"/>
          <w:szCs w:val="32"/>
        </w:rPr>
        <w:t>“正风反腐 海晏河清”</w:t>
      </w:r>
      <w:r>
        <w:rPr>
          <w:rFonts w:ascii="方正仿宋_GBK" w:eastAsia="方正仿宋_GBK" w:hint="eastAsia"/>
          <w:b/>
          <w:sz w:val="32"/>
          <w:szCs w:val="32"/>
        </w:rPr>
        <w:t>为</w:t>
      </w:r>
      <w:r w:rsidRPr="0007586D">
        <w:rPr>
          <w:rFonts w:ascii="方正仿宋_GBK" w:eastAsia="方正仿宋_GBK" w:hint="eastAsia"/>
          <w:b/>
          <w:sz w:val="32"/>
          <w:szCs w:val="32"/>
        </w:rPr>
        <w:t>主题，分为“举旗定向引航程”“重整行装再出发”“警钟长鸣悬利剑”“比肩思齐学楷模”四部分。</w:t>
      </w:r>
    </w:p>
    <w:p w14:paraId="1D3A42CE" w14:textId="7A6DE845" w:rsidR="006F15AF" w:rsidRDefault="006F15AF" w:rsidP="006F15AF">
      <w:pPr>
        <w:ind w:firstLineChars="196" w:firstLine="630"/>
        <w:jc w:val="center"/>
        <w:rPr>
          <w:rFonts w:ascii="方正仿宋_GBK" w:eastAsia="方正仿宋_GBK"/>
          <w:b/>
          <w:sz w:val="32"/>
          <w:szCs w:val="32"/>
        </w:rPr>
      </w:pPr>
      <w:r>
        <w:rPr>
          <w:rFonts w:ascii="方正仿宋_GBK" w:eastAsia="方正仿宋_GBK"/>
          <w:b/>
          <w:noProof/>
          <w:sz w:val="32"/>
          <w:szCs w:val="32"/>
        </w:rPr>
        <w:drawing>
          <wp:inline distT="0" distB="0" distL="0" distR="0" wp14:anchorId="05A9D2EC" wp14:editId="5F0D5896">
            <wp:extent cx="4336794" cy="2891196"/>
            <wp:effectExtent l="19050" t="0" r="6606" b="0"/>
            <wp:docPr id="2" name="图片 2" descr="C:\Users\Administrator\Desktop\基地照片20191112\IMG_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基地照片20191112\IMG_0698.JPG"/>
                    <pic:cNvPicPr>
                      <a:picLocks noChangeAspect="1" noChangeArrowheads="1"/>
                    </pic:cNvPicPr>
                  </pic:nvPicPr>
                  <pic:blipFill>
                    <a:blip r:embed="rId6" cstate="print"/>
                    <a:srcRect/>
                    <a:stretch>
                      <a:fillRect/>
                    </a:stretch>
                  </pic:blipFill>
                  <pic:spPr bwMode="auto">
                    <a:xfrm>
                      <a:off x="0" y="0"/>
                      <a:ext cx="4338418" cy="2892278"/>
                    </a:xfrm>
                    <a:prstGeom prst="rect">
                      <a:avLst/>
                    </a:prstGeom>
                    <a:noFill/>
                    <a:ln w="9525">
                      <a:noFill/>
                      <a:miter lim="800000"/>
                      <a:headEnd/>
                      <a:tailEnd/>
                    </a:ln>
                  </pic:spPr>
                </pic:pic>
              </a:graphicData>
            </a:graphic>
          </wp:inline>
        </w:drawing>
      </w:r>
    </w:p>
    <w:p w14:paraId="73556B2C" w14:textId="77777777" w:rsidR="006F15AF" w:rsidRPr="00733637" w:rsidRDefault="006F15AF" w:rsidP="006F15AF">
      <w:pPr>
        <w:ind w:firstLineChars="196" w:firstLine="630"/>
        <w:jc w:val="center"/>
        <w:rPr>
          <w:rFonts w:ascii="方正仿宋_GBK" w:eastAsia="方正仿宋_GBK"/>
          <w:b/>
          <w:bCs/>
          <w:sz w:val="32"/>
          <w:szCs w:val="32"/>
        </w:rPr>
      </w:pPr>
      <w:r w:rsidRPr="00733637">
        <w:rPr>
          <w:rFonts w:ascii="方正仿宋_GBK" w:eastAsia="方正仿宋_GBK" w:hint="eastAsia"/>
          <w:b/>
          <w:bCs/>
          <w:sz w:val="32"/>
          <w:szCs w:val="32"/>
        </w:rPr>
        <w:t>基地前厅主题墙</w:t>
      </w:r>
    </w:p>
    <w:p w14:paraId="65748B1C" w14:textId="7A4A3D9D" w:rsidR="006F15AF" w:rsidRDefault="00733637" w:rsidP="006F15AF">
      <w:pPr>
        <w:ind w:firstLineChars="196" w:firstLine="630"/>
        <w:jc w:val="center"/>
        <w:rPr>
          <w:rFonts w:ascii="方正仿宋_GBK" w:eastAsia="方正仿宋_GBK"/>
          <w:bCs/>
          <w:sz w:val="32"/>
          <w:szCs w:val="32"/>
        </w:rPr>
      </w:pPr>
      <w:r>
        <w:rPr>
          <w:rFonts w:ascii="方正仿宋_GBK" w:eastAsia="方正仿宋_GBK"/>
          <w:b/>
          <w:noProof/>
          <w:sz w:val="32"/>
          <w:szCs w:val="32"/>
        </w:rPr>
        <w:lastRenderedPageBreak/>
        <w:drawing>
          <wp:inline distT="0" distB="0" distL="0" distR="0" wp14:anchorId="60BAE954" wp14:editId="205CAED3">
            <wp:extent cx="4328160" cy="2674620"/>
            <wp:effectExtent l="0" t="0" r="0" b="0"/>
            <wp:docPr id="3" name="图片 3" descr="C:\Users\Administrator\Desktop\基地照片20191112\IMG_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基地照片20191112\IMG_0715.JPG"/>
                    <pic:cNvPicPr>
                      <a:picLocks noChangeAspect="1" noChangeArrowheads="1"/>
                    </pic:cNvPicPr>
                  </pic:nvPicPr>
                  <pic:blipFill>
                    <a:blip r:embed="rId7" cstate="print"/>
                    <a:srcRect/>
                    <a:stretch>
                      <a:fillRect/>
                    </a:stretch>
                  </pic:blipFill>
                  <pic:spPr bwMode="auto">
                    <a:xfrm>
                      <a:off x="0" y="0"/>
                      <a:ext cx="4340859" cy="2682467"/>
                    </a:xfrm>
                    <a:prstGeom prst="rect">
                      <a:avLst/>
                    </a:prstGeom>
                    <a:noFill/>
                    <a:ln w="9525">
                      <a:noFill/>
                      <a:miter lim="800000"/>
                      <a:headEnd/>
                      <a:tailEnd/>
                    </a:ln>
                  </pic:spPr>
                </pic:pic>
              </a:graphicData>
            </a:graphic>
          </wp:inline>
        </w:drawing>
      </w:r>
    </w:p>
    <w:p w14:paraId="543ED2C4" w14:textId="39B272D1" w:rsidR="00733637" w:rsidRPr="00733637" w:rsidRDefault="00733637" w:rsidP="00733637">
      <w:pPr>
        <w:ind w:firstLineChars="196" w:firstLine="630"/>
        <w:jc w:val="center"/>
        <w:rPr>
          <w:rFonts w:ascii="方正仿宋_GBK" w:eastAsia="方正仿宋_GBK"/>
          <w:b/>
          <w:bCs/>
          <w:sz w:val="32"/>
          <w:szCs w:val="32"/>
        </w:rPr>
      </w:pPr>
      <w:r w:rsidRPr="00733637">
        <w:rPr>
          <w:rFonts w:ascii="方正仿宋_GBK" w:eastAsia="方正仿宋_GBK" w:hint="eastAsia"/>
          <w:b/>
          <w:bCs/>
          <w:sz w:val="32"/>
          <w:szCs w:val="32"/>
        </w:rPr>
        <w:t>序厅视频播放环形大屏</w:t>
      </w:r>
    </w:p>
    <w:p w14:paraId="7BFB4DA0" w14:textId="77777777" w:rsidR="0062278C" w:rsidRPr="0062278C" w:rsidRDefault="0062278C" w:rsidP="0062278C">
      <w:pPr>
        <w:ind w:firstLineChars="196" w:firstLine="630"/>
        <w:jc w:val="center"/>
        <w:rPr>
          <w:rFonts w:ascii="方正仿宋_GBK" w:eastAsia="方正仿宋_GBK" w:hAnsi="Calibri" w:cs="Times New Roman"/>
          <w:b/>
          <w:sz w:val="32"/>
          <w:szCs w:val="32"/>
        </w:rPr>
      </w:pPr>
      <w:r w:rsidRPr="0062278C">
        <w:rPr>
          <w:rFonts w:ascii="方正黑体_GBK" w:eastAsia="方正黑体_GBK" w:hAnsi="Calibri" w:cs="Times New Roman" w:hint="eastAsia"/>
          <w:b/>
          <w:sz w:val="32"/>
          <w:szCs w:val="32"/>
        </w:rPr>
        <w:t>第一部分  举旗定向引航程</w:t>
      </w:r>
    </w:p>
    <w:p w14:paraId="72DDDE7F" w14:textId="28C6DA01" w:rsidR="0062278C" w:rsidRPr="0062278C" w:rsidRDefault="0062278C" w:rsidP="0080785E">
      <w:pPr>
        <w:overflowPunct w:val="0"/>
        <w:spacing w:line="660" w:lineRule="exact"/>
        <w:ind w:firstLineChars="200" w:firstLine="674"/>
        <w:rPr>
          <w:rFonts w:eastAsia="方正仿宋_GBK"/>
          <w:b/>
          <w:spacing w:val="8"/>
          <w:sz w:val="32"/>
        </w:rPr>
      </w:pPr>
      <w:bookmarkStart w:id="0" w:name="_GoBack"/>
      <w:bookmarkEnd w:id="0"/>
      <w:r w:rsidRPr="0062278C">
        <w:rPr>
          <w:rFonts w:eastAsia="方正仿宋_GBK" w:hint="eastAsia"/>
          <w:b/>
          <w:spacing w:val="8"/>
          <w:sz w:val="32"/>
        </w:rPr>
        <w:t>习近平新时代中国特色社会主义思想在中华民族伟大复兴的征程上树立起思想的灯塔，标注了前进方向，提供了行动指南。</w:t>
      </w:r>
    </w:p>
    <w:p w14:paraId="44AD9337" w14:textId="77777777" w:rsidR="0062278C" w:rsidRPr="0062278C" w:rsidRDefault="0062278C" w:rsidP="00A066BA">
      <w:pPr>
        <w:jc w:val="center"/>
        <w:rPr>
          <w:rFonts w:ascii="方正仿宋_GBK" w:eastAsia="方正仿宋_GBK" w:hAnsi="Calibri" w:cs="Times New Roman"/>
          <w:b/>
          <w:sz w:val="32"/>
          <w:szCs w:val="32"/>
        </w:rPr>
      </w:pPr>
      <w:r w:rsidRPr="0062278C">
        <w:rPr>
          <w:rFonts w:ascii="方正仿宋_GBK" w:eastAsia="方正仿宋_GBK" w:hAnsi="Calibri" w:cs="Times New Roman"/>
          <w:b/>
          <w:noProof/>
          <w:sz w:val="32"/>
          <w:szCs w:val="32"/>
        </w:rPr>
        <w:drawing>
          <wp:inline distT="0" distB="0" distL="0" distR="0" wp14:anchorId="5242CDA2" wp14:editId="67D79BC9">
            <wp:extent cx="4251674" cy="2834449"/>
            <wp:effectExtent l="19050" t="0" r="0" b="0"/>
            <wp:docPr id="4" name="图片 4" descr="C:\Users\Administrator\Desktop\基地照片20191112\IMG_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基地照片20191112\IMG_0703.JPG"/>
                    <pic:cNvPicPr>
                      <a:picLocks noChangeAspect="1" noChangeArrowheads="1"/>
                    </pic:cNvPicPr>
                  </pic:nvPicPr>
                  <pic:blipFill>
                    <a:blip r:embed="rId8" cstate="print"/>
                    <a:srcRect/>
                    <a:stretch>
                      <a:fillRect/>
                    </a:stretch>
                  </pic:blipFill>
                  <pic:spPr bwMode="auto">
                    <a:xfrm>
                      <a:off x="0" y="0"/>
                      <a:ext cx="4255314" cy="2836876"/>
                    </a:xfrm>
                    <a:prstGeom prst="rect">
                      <a:avLst/>
                    </a:prstGeom>
                    <a:noFill/>
                    <a:ln w="9525">
                      <a:noFill/>
                      <a:miter lim="800000"/>
                      <a:headEnd/>
                      <a:tailEnd/>
                    </a:ln>
                  </pic:spPr>
                </pic:pic>
              </a:graphicData>
            </a:graphic>
          </wp:inline>
        </w:drawing>
      </w:r>
    </w:p>
    <w:p w14:paraId="51F5802B" w14:textId="2B3D3FC3" w:rsidR="0062278C" w:rsidRDefault="0062278C" w:rsidP="00A066BA">
      <w:pPr>
        <w:overflowPunct w:val="0"/>
        <w:spacing w:line="660" w:lineRule="exact"/>
        <w:ind w:firstLineChars="550" w:firstLine="1855"/>
        <w:rPr>
          <w:rFonts w:eastAsia="方正仿宋_GBK"/>
          <w:b/>
          <w:spacing w:val="8"/>
          <w:sz w:val="32"/>
        </w:rPr>
      </w:pPr>
      <w:r w:rsidRPr="0062278C">
        <w:rPr>
          <w:rFonts w:eastAsia="方正仿宋_GBK" w:hint="eastAsia"/>
          <w:b/>
          <w:spacing w:val="8"/>
          <w:sz w:val="32"/>
        </w:rPr>
        <w:lastRenderedPageBreak/>
        <w:t>习近平新时代中国特色社会主义思想</w:t>
      </w:r>
    </w:p>
    <w:p w14:paraId="5F3FB939" w14:textId="77777777" w:rsidR="005268E6" w:rsidRDefault="005268E6" w:rsidP="0080785E">
      <w:pPr>
        <w:ind w:firstLineChars="196" w:firstLine="630"/>
        <w:rPr>
          <w:rFonts w:ascii="方正仿宋_GBK" w:eastAsia="方正仿宋_GBK"/>
          <w:b/>
          <w:sz w:val="32"/>
          <w:szCs w:val="32"/>
        </w:rPr>
      </w:pPr>
      <w:r w:rsidRPr="00A167F9">
        <w:rPr>
          <w:rFonts w:ascii="方正仿宋_GBK" w:eastAsia="方正仿宋_GBK" w:hint="eastAsia"/>
          <w:b/>
          <w:sz w:val="32"/>
          <w:szCs w:val="32"/>
        </w:rPr>
        <w:t>习近平总书记强调，对马克思主义的信仰，对社会主义和共产主义的信念，是共产党人的政治灵魂。新时代，中国共产党人仍然要学习马克思，学习和实践马克思主义，高扬马克思主义伟大旗帜，不断从中汲取科学智慧和理论力量。</w:t>
      </w:r>
    </w:p>
    <w:p w14:paraId="0D2A975D" w14:textId="39E06D62" w:rsidR="00733637" w:rsidRDefault="005268E6" w:rsidP="006F15AF">
      <w:pPr>
        <w:ind w:firstLineChars="196" w:firstLine="630"/>
        <w:jc w:val="center"/>
        <w:rPr>
          <w:rFonts w:ascii="方正仿宋_GBK" w:eastAsia="方正仿宋_GBK"/>
          <w:bCs/>
          <w:sz w:val="32"/>
          <w:szCs w:val="32"/>
        </w:rPr>
      </w:pPr>
      <w:r w:rsidRPr="005268E6">
        <w:rPr>
          <w:rFonts w:ascii="方正仿宋_GBK" w:eastAsia="方正仿宋_GBK" w:hAnsi="Calibri" w:cs="Times New Roman"/>
          <w:b/>
          <w:noProof/>
          <w:sz w:val="32"/>
          <w:szCs w:val="32"/>
        </w:rPr>
        <w:drawing>
          <wp:inline distT="0" distB="0" distL="0" distR="0" wp14:anchorId="0F606797" wp14:editId="0072CF85">
            <wp:extent cx="4198818" cy="2799212"/>
            <wp:effectExtent l="19050" t="0" r="0" b="0"/>
            <wp:docPr id="5" name="图片 5" descr="C:\Users\Administrator\Desktop\基地照片20191112\IMG_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基地照片20191112\IMG_0709.JPG"/>
                    <pic:cNvPicPr>
                      <a:picLocks noChangeAspect="1" noChangeArrowheads="1"/>
                    </pic:cNvPicPr>
                  </pic:nvPicPr>
                  <pic:blipFill>
                    <a:blip r:embed="rId9" cstate="print"/>
                    <a:srcRect/>
                    <a:stretch>
                      <a:fillRect/>
                    </a:stretch>
                  </pic:blipFill>
                  <pic:spPr bwMode="auto">
                    <a:xfrm>
                      <a:off x="0" y="0"/>
                      <a:ext cx="4200391" cy="2800261"/>
                    </a:xfrm>
                    <a:prstGeom prst="rect">
                      <a:avLst/>
                    </a:prstGeom>
                    <a:noFill/>
                    <a:ln w="9525">
                      <a:noFill/>
                      <a:miter lim="800000"/>
                      <a:headEnd/>
                      <a:tailEnd/>
                    </a:ln>
                  </pic:spPr>
                </pic:pic>
              </a:graphicData>
            </a:graphic>
          </wp:inline>
        </w:drawing>
      </w:r>
    </w:p>
    <w:p w14:paraId="0011AFFE" w14:textId="77777777" w:rsidR="005268E6" w:rsidRPr="005268E6" w:rsidRDefault="005268E6" w:rsidP="005268E6">
      <w:pPr>
        <w:ind w:firstLineChars="196" w:firstLine="630"/>
        <w:jc w:val="center"/>
        <w:rPr>
          <w:rFonts w:ascii="方正仿宋_GBK" w:eastAsia="方正仿宋_GBK"/>
          <w:b/>
          <w:sz w:val="32"/>
          <w:szCs w:val="32"/>
        </w:rPr>
      </w:pPr>
      <w:r w:rsidRPr="005268E6">
        <w:rPr>
          <w:rFonts w:ascii="方正仿宋_GBK" w:eastAsia="方正仿宋_GBK" w:hint="eastAsia"/>
          <w:b/>
          <w:sz w:val="32"/>
          <w:szCs w:val="32"/>
        </w:rPr>
        <w:t>坚定马克思主义信仰</w:t>
      </w:r>
    </w:p>
    <w:p w14:paraId="7F177974" w14:textId="77777777" w:rsidR="0086456A" w:rsidRPr="00225D75" w:rsidRDefault="0086456A" w:rsidP="0086456A">
      <w:pPr>
        <w:ind w:firstLineChars="196" w:firstLine="630"/>
        <w:jc w:val="center"/>
        <w:rPr>
          <w:rFonts w:ascii="方正仿宋_GBK" w:eastAsia="方正仿宋_GBK"/>
          <w:b/>
          <w:sz w:val="32"/>
          <w:szCs w:val="32"/>
        </w:rPr>
      </w:pPr>
      <w:r w:rsidRPr="00F46F23">
        <w:rPr>
          <w:rFonts w:ascii="方正黑体_GBK" w:eastAsia="方正黑体_GBK" w:hint="eastAsia"/>
          <w:b/>
          <w:sz w:val="32"/>
          <w:szCs w:val="32"/>
        </w:rPr>
        <w:t>第二部分  重整行装再出发</w:t>
      </w:r>
    </w:p>
    <w:p w14:paraId="429B5AB7" w14:textId="77777777" w:rsidR="0086456A" w:rsidRPr="00225D75" w:rsidRDefault="0086456A" w:rsidP="00482A65">
      <w:pPr>
        <w:ind w:firstLineChars="196" w:firstLine="630"/>
        <w:rPr>
          <w:rFonts w:ascii="方正仿宋_GBK" w:eastAsia="方正仿宋_GBK"/>
          <w:b/>
          <w:sz w:val="32"/>
          <w:szCs w:val="32"/>
        </w:rPr>
      </w:pPr>
      <w:r w:rsidRPr="00225D75">
        <w:rPr>
          <w:rFonts w:ascii="方正仿宋_GBK" w:eastAsia="方正仿宋_GBK" w:hint="eastAsia"/>
          <w:b/>
          <w:sz w:val="32"/>
          <w:szCs w:val="32"/>
        </w:rPr>
        <w:t>深化国家监察体制改革，是以习近平同志为核心的党中央从新时代党的历史使命出发作出的重大决策部署，是事关全局的重大政治体制改革。党的十九大对深化国家监察体制改革再动员再部署，要求将试点工作在全国推开。</w:t>
      </w:r>
      <w:r>
        <w:rPr>
          <w:rFonts w:ascii="方正仿宋_GBK" w:eastAsia="方正仿宋_GBK" w:hint="eastAsia"/>
          <w:b/>
          <w:sz w:val="32"/>
          <w:szCs w:val="32"/>
        </w:rPr>
        <w:t>其中的</w:t>
      </w:r>
      <w:r w:rsidRPr="00225D75">
        <w:rPr>
          <w:rFonts w:ascii="方正仿宋_GBK" w:eastAsia="方正仿宋_GBK" w:hint="eastAsia"/>
          <w:b/>
          <w:sz w:val="32"/>
          <w:szCs w:val="32"/>
        </w:rPr>
        <w:t>“步履铿锵”版块，回顾了天津市、滨海新区监察体制改革历程。</w:t>
      </w:r>
    </w:p>
    <w:p w14:paraId="5CF3F6D2" w14:textId="77777777" w:rsidR="0086456A" w:rsidRDefault="0086456A" w:rsidP="0086456A">
      <w:pPr>
        <w:jc w:val="center"/>
        <w:rPr>
          <w:rFonts w:ascii="方正仿宋_GBK" w:eastAsia="方正仿宋_GBK"/>
          <w:b/>
          <w:sz w:val="32"/>
          <w:szCs w:val="32"/>
        </w:rPr>
      </w:pPr>
      <w:r>
        <w:rPr>
          <w:rFonts w:ascii="方正仿宋_GBK" w:eastAsia="方正仿宋_GBK"/>
          <w:b/>
          <w:noProof/>
          <w:sz w:val="32"/>
          <w:szCs w:val="32"/>
        </w:rPr>
        <w:lastRenderedPageBreak/>
        <w:drawing>
          <wp:inline distT="0" distB="0" distL="0" distR="0" wp14:anchorId="3164C972" wp14:editId="0290E127">
            <wp:extent cx="4193532" cy="2795688"/>
            <wp:effectExtent l="19050" t="0" r="0" b="0"/>
            <wp:docPr id="7" name="图片 7" descr="C:\Users\Administrator\Desktop\基地照片20191112\IMG_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基地照片20191112\IMG_0720.JPG"/>
                    <pic:cNvPicPr>
                      <a:picLocks noChangeAspect="1" noChangeArrowheads="1"/>
                    </pic:cNvPicPr>
                  </pic:nvPicPr>
                  <pic:blipFill>
                    <a:blip r:embed="rId10" cstate="print"/>
                    <a:srcRect/>
                    <a:stretch>
                      <a:fillRect/>
                    </a:stretch>
                  </pic:blipFill>
                  <pic:spPr bwMode="auto">
                    <a:xfrm>
                      <a:off x="0" y="0"/>
                      <a:ext cx="4195103" cy="2796736"/>
                    </a:xfrm>
                    <a:prstGeom prst="rect">
                      <a:avLst/>
                    </a:prstGeom>
                    <a:noFill/>
                    <a:ln w="9525">
                      <a:noFill/>
                      <a:miter lim="800000"/>
                      <a:headEnd/>
                      <a:tailEnd/>
                    </a:ln>
                  </pic:spPr>
                </pic:pic>
              </a:graphicData>
            </a:graphic>
          </wp:inline>
        </w:drawing>
      </w:r>
    </w:p>
    <w:p w14:paraId="1650B60D" w14:textId="77777777" w:rsidR="0086456A" w:rsidRPr="0086456A" w:rsidRDefault="0086456A" w:rsidP="0086456A">
      <w:pPr>
        <w:ind w:firstLineChars="196" w:firstLine="630"/>
        <w:jc w:val="center"/>
        <w:rPr>
          <w:rFonts w:ascii="方正仿宋_GBK" w:eastAsia="方正仿宋_GBK"/>
          <w:b/>
          <w:sz w:val="32"/>
          <w:szCs w:val="32"/>
        </w:rPr>
      </w:pPr>
      <w:r w:rsidRPr="0086456A">
        <w:rPr>
          <w:rFonts w:ascii="方正仿宋_GBK" w:eastAsia="方正仿宋_GBK" w:hint="eastAsia"/>
          <w:b/>
          <w:sz w:val="32"/>
          <w:szCs w:val="32"/>
        </w:rPr>
        <w:t>全面推进监察体制改革纪实</w:t>
      </w:r>
    </w:p>
    <w:p w14:paraId="3A3B2A0D" w14:textId="6A26D9C1" w:rsidR="00722BCD" w:rsidRDefault="00722BCD" w:rsidP="00C65A2C">
      <w:pPr>
        <w:ind w:firstLineChars="196" w:firstLine="630"/>
        <w:rPr>
          <w:rFonts w:ascii="方正仿宋_GBK" w:eastAsia="方正仿宋_GBK"/>
          <w:b/>
          <w:sz w:val="32"/>
          <w:szCs w:val="32"/>
        </w:rPr>
      </w:pPr>
      <w:r w:rsidRPr="00225D75">
        <w:rPr>
          <w:rFonts w:ascii="方正仿宋_GBK" w:eastAsia="方正仿宋_GBK" w:hint="eastAsia"/>
          <w:b/>
          <w:sz w:val="32"/>
          <w:szCs w:val="32"/>
        </w:rPr>
        <w:t>在“牢记使命”板块，从6个方面——“把党的政治建设摆在首位”“巩固拓展落实八项规定精神成果”“巩固反腐败斗争压倒性态势”“压实全面从严治党政治责任”“让巡视利剑作用更加彰显”“全面加强党的纪律建设”，展现天津市和滨海新区牢记总书记重托，以“三个着力”重要要求为元为纲，坚定不移推进全面从严治党向纵深发展，为建设“五个现代化天津”提供坚强政治保证的生动画卷。</w:t>
      </w:r>
    </w:p>
    <w:p w14:paraId="0AC8F4DD" w14:textId="77777777" w:rsidR="00722BCD" w:rsidRDefault="00722BCD" w:rsidP="00722BCD">
      <w:pPr>
        <w:jc w:val="center"/>
        <w:rPr>
          <w:rFonts w:ascii="方正仿宋_GBK" w:eastAsia="方正仿宋_GBK"/>
          <w:b/>
          <w:sz w:val="32"/>
          <w:szCs w:val="32"/>
        </w:rPr>
      </w:pPr>
      <w:r>
        <w:rPr>
          <w:rFonts w:ascii="方正仿宋_GBK" w:eastAsia="方正仿宋_GBK"/>
          <w:b/>
          <w:noProof/>
          <w:sz w:val="32"/>
          <w:szCs w:val="32"/>
        </w:rPr>
        <w:lastRenderedPageBreak/>
        <w:drawing>
          <wp:inline distT="0" distB="0" distL="0" distR="0" wp14:anchorId="2A896B71" wp14:editId="74EB8EDC">
            <wp:extent cx="4378527" cy="2919017"/>
            <wp:effectExtent l="19050" t="0" r="2973" b="0"/>
            <wp:docPr id="8" name="图片 8" descr="C:\Users\Administrator\Desktop\基地照片20191112\IMG_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基地照片20191112\IMG_0734.JPG"/>
                    <pic:cNvPicPr>
                      <a:picLocks noChangeAspect="1" noChangeArrowheads="1"/>
                    </pic:cNvPicPr>
                  </pic:nvPicPr>
                  <pic:blipFill>
                    <a:blip r:embed="rId11" cstate="print"/>
                    <a:srcRect/>
                    <a:stretch>
                      <a:fillRect/>
                    </a:stretch>
                  </pic:blipFill>
                  <pic:spPr bwMode="auto">
                    <a:xfrm>
                      <a:off x="0" y="0"/>
                      <a:ext cx="4380167" cy="2920110"/>
                    </a:xfrm>
                    <a:prstGeom prst="rect">
                      <a:avLst/>
                    </a:prstGeom>
                    <a:noFill/>
                    <a:ln w="9525">
                      <a:noFill/>
                      <a:miter lim="800000"/>
                      <a:headEnd/>
                      <a:tailEnd/>
                    </a:ln>
                  </pic:spPr>
                </pic:pic>
              </a:graphicData>
            </a:graphic>
          </wp:inline>
        </w:drawing>
      </w:r>
    </w:p>
    <w:p w14:paraId="5A668858" w14:textId="77777777" w:rsidR="00722BCD" w:rsidRPr="00722BCD" w:rsidRDefault="00722BCD" w:rsidP="00722BCD">
      <w:pPr>
        <w:ind w:firstLineChars="196" w:firstLine="630"/>
        <w:jc w:val="center"/>
        <w:rPr>
          <w:rFonts w:ascii="方正仿宋_GBK" w:eastAsia="方正仿宋_GBK"/>
          <w:b/>
          <w:sz w:val="32"/>
          <w:szCs w:val="32"/>
        </w:rPr>
      </w:pPr>
      <w:r w:rsidRPr="00722BCD">
        <w:rPr>
          <w:rFonts w:ascii="方正仿宋_GBK" w:eastAsia="方正仿宋_GBK" w:hint="eastAsia"/>
          <w:b/>
          <w:sz w:val="32"/>
          <w:szCs w:val="32"/>
        </w:rPr>
        <w:t>习近平总书记来天津考察</w:t>
      </w:r>
    </w:p>
    <w:p w14:paraId="252A4557" w14:textId="77777777" w:rsidR="00722BCD" w:rsidRPr="00F46F23" w:rsidRDefault="00722BCD" w:rsidP="00722BCD">
      <w:pPr>
        <w:jc w:val="center"/>
        <w:rPr>
          <w:rFonts w:ascii="方正黑体_GBK" w:eastAsia="方正黑体_GBK"/>
          <w:b/>
          <w:sz w:val="32"/>
          <w:szCs w:val="32"/>
        </w:rPr>
      </w:pPr>
      <w:r w:rsidRPr="00F46F23">
        <w:rPr>
          <w:rFonts w:ascii="方正黑体_GBK" w:eastAsia="方正黑体_GBK" w:hint="eastAsia"/>
          <w:b/>
          <w:sz w:val="32"/>
          <w:szCs w:val="32"/>
        </w:rPr>
        <w:t>第三部分  警钟长鸣悬利剑</w:t>
      </w:r>
    </w:p>
    <w:p w14:paraId="61B2D6D9" w14:textId="77777777" w:rsidR="00722BCD" w:rsidRDefault="00722BCD" w:rsidP="00C65A2C">
      <w:pPr>
        <w:ind w:firstLineChars="295" w:firstLine="948"/>
        <w:rPr>
          <w:rFonts w:ascii="方正仿宋_GBK" w:eastAsia="方正仿宋_GBK"/>
          <w:b/>
          <w:sz w:val="32"/>
          <w:szCs w:val="32"/>
        </w:rPr>
      </w:pPr>
      <w:r w:rsidRPr="00F46F23">
        <w:rPr>
          <w:rFonts w:ascii="方正仿宋_GBK" w:eastAsia="方正仿宋_GBK" w:hint="eastAsia"/>
          <w:b/>
          <w:sz w:val="32"/>
          <w:szCs w:val="32"/>
        </w:rPr>
        <w:t>第一节 滔浪涤污，展示了9名天津市、滨海新区落马的“老虎”。</w:t>
      </w:r>
    </w:p>
    <w:p w14:paraId="24E91E2C" w14:textId="77777777" w:rsidR="00722BCD" w:rsidRPr="00994838" w:rsidRDefault="00722BCD" w:rsidP="00722BCD">
      <w:pPr>
        <w:jc w:val="center"/>
        <w:rPr>
          <w:rFonts w:ascii="方正仿宋_GBK" w:eastAsia="方正仿宋_GBK"/>
          <w:b/>
          <w:sz w:val="32"/>
          <w:szCs w:val="32"/>
        </w:rPr>
      </w:pPr>
      <w:r>
        <w:rPr>
          <w:rFonts w:ascii="方正仿宋_GBK" w:eastAsia="方正仿宋_GBK"/>
          <w:b/>
          <w:noProof/>
          <w:sz w:val="32"/>
          <w:szCs w:val="32"/>
        </w:rPr>
        <w:drawing>
          <wp:inline distT="0" distB="0" distL="0" distR="0" wp14:anchorId="48DB51BC" wp14:editId="20DB6F04">
            <wp:extent cx="4415526" cy="2943683"/>
            <wp:effectExtent l="19050" t="0" r="4074" b="0"/>
            <wp:docPr id="9" name="图片 9" descr="C:\Users\Administrator\Desktop\基地照片20191112\IMG_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基地照片20191112\IMG_0737.JPG"/>
                    <pic:cNvPicPr>
                      <a:picLocks noChangeAspect="1" noChangeArrowheads="1"/>
                    </pic:cNvPicPr>
                  </pic:nvPicPr>
                  <pic:blipFill>
                    <a:blip r:embed="rId12" cstate="print"/>
                    <a:srcRect/>
                    <a:stretch>
                      <a:fillRect/>
                    </a:stretch>
                  </pic:blipFill>
                  <pic:spPr bwMode="auto">
                    <a:xfrm>
                      <a:off x="0" y="0"/>
                      <a:ext cx="4414375" cy="2942916"/>
                    </a:xfrm>
                    <a:prstGeom prst="rect">
                      <a:avLst/>
                    </a:prstGeom>
                    <a:noFill/>
                    <a:ln w="9525">
                      <a:noFill/>
                      <a:miter lim="800000"/>
                      <a:headEnd/>
                      <a:tailEnd/>
                    </a:ln>
                  </pic:spPr>
                </pic:pic>
              </a:graphicData>
            </a:graphic>
          </wp:inline>
        </w:drawing>
      </w:r>
    </w:p>
    <w:p w14:paraId="1E374192" w14:textId="77777777" w:rsidR="00722BCD" w:rsidRPr="00722BCD" w:rsidRDefault="00722BCD" w:rsidP="00722BCD">
      <w:pPr>
        <w:ind w:firstLineChars="295" w:firstLine="948"/>
        <w:jc w:val="center"/>
        <w:rPr>
          <w:rFonts w:ascii="方正仿宋_GBK" w:eastAsia="方正仿宋_GBK"/>
          <w:b/>
          <w:sz w:val="32"/>
          <w:szCs w:val="32"/>
        </w:rPr>
      </w:pPr>
      <w:r w:rsidRPr="00722BCD">
        <w:rPr>
          <w:rFonts w:ascii="方正仿宋_GBK" w:eastAsia="方正仿宋_GBK" w:hint="eastAsia"/>
          <w:b/>
          <w:sz w:val="32"/>
          <w:szCs w:val="32"/>
        </w:rPr>
        <w:t>落马“老虎”展示墙</w:t>
      </w:r>
    </w:p>
    <w:p w14:paraId="08F607C0" w14:textId="77777777" w:rsidR="00722BCD" w:rsidRDefault="00722BCD" w:rsidP="00C65A2C">
      <w:pPr>
        <w:ind w:firstLineChars="200" w:firstLine="643"/>
        <w:rPr>
          <w:rFonts w:ascii="方正仿宋_GBK" w:eastAsia="方正仿宋_GBK"/>
          <w:b/>
          <w:sz w:val="32"/>
          <w:szCs w:val="32"/>
        </w:rPr>
      </w:pPr>
      <w:r w:rsidRPr="00F46F23">
        <w:rPr>
          <w:rFonts w:ascii="方正仿宋_GBK" w:eastAsia="方正仿宋_GBK" w:hint="eastAsia"/>
          <w:b/>
          <w:sz w:val="32"/>
          <w:szCs w:val="32"/>
        </w:rPr>
        <w:lastRenderedPageBreak/>
        <w:t>第二节  以案示警</w:t>
      </w:r>
      <w:r>
        <w:rPr>
          <w:rFonts w:ascii="方正仿宋_GBK" w:eastAsia="方正仿宋_GBK" w:hint="eastAsia"/>
          <w:b/>
          <w:sz w:val="32"/>
          <w:szCs w:val="32"/>
        </w:rPr>
        <w:t>，</w:t>
      </w:r>
      <w:r w:rsidRPr="00F46F23">
        <w:rPr>
          <w:rFonts w:ascii="方正仿宋_GBK" w:eastAsia="方正仿宋_GBK" w:hint="eastAsia"/>
          <w:b/>
          <w:sz w:val="32"/>
          <w:szCs w:val="32"/>
        </w:rPr>
        <w:t>展示了6个滨海新区查办的典型腐败案例，以“身边案”教育“身边人”。</w:t>
      </w:r>
    </w:p>
    <w:p w14:paraId="6193F829" w14:textId="77777777" w:rsidR="00722BCD" w:rsidRDefault="00722BCD" w:rsidP="00722BCD">
      <w:pPr>
        <w:jc w:val="center"/>
        <w:rPr>
          <w:rFonts w:ascii="方正仿宋_GBK" w:eastAsia="方正仿宋_GBK"/>
          <w:b/>
          <w:sz w:val="32"/>
          <w:szCs w:val="32"/>
        </w:rPr>
      </w:pPr>
      <w:r>
        <w:rPr>
          <w:rFonts w:ascii="方正仿宋_GBK" w:eastAsia="方正仿宋_GBK"/>
          <w:b/>
          <w:noProof/>
          <w:sz w:val="32"/>
          <w:szCs w:val="32"/>
        </w:rPr>
        <w:drawing>
          <wp:inline distT="0" distB="0" distL="0" distR="0" wp14:anchorId="29281805" wp14:editId="022E3017">
            <wp:extent cx="4108964" cy="2739310"/>
            <wp:effectExtent l="19050" t="0" r="5836" b="0"/>
            <wp:docPr id="13" name="图片 13" descr="C:\Users\Administrator\Desktop\基地照片20191112\IMG_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基地照片20191112\IMG_0744.JPG"/>
                    <pic:cNvPicPr>
                      <a:picLocks noChangeAspect="1" noChangeArrowheads="1"/>
                    </pic:cNvPicPr>
                  </pic:nvPicPr>
                  <pic:blipFill>
                    <a:blip r:embed="rId13" cstate="print"/>
                    <a:srcRect/>
                    <a:stretch>
                      <a:fillRect/>
                    </a:stretch>
                  </pic:blipFill>
                  <pic:spPr bwMode="auto">
                    <a:xfrm>
                      <a:off x="0" y="0"/>
                      <a:ext cx="4110502" cy="2740335"/>
                    </a:xfrm>
                    <a:prstGeom prst="rect">
                      <a:avLst/>
                    </a:prstGeom>
                    <a:noFill/>
                    <a:ln w="9525">
                      <a:noFill/>
                      <a:miter lim="800000"/>
                      <a:headEnd/>
                      <a:tailEnd/>
                    </a:ln>
                  </pic:spPr>
                </pic:pic>
              </a:graphicData>
            </a:graphic>
          </wp:inline>
        </w:drawing>
      </w:r>
    </w:p>
    <w:p w14:paraId="04A42B91" w14:textId="77777777" w:rsidR="00722BCD" w:rsidRPr="00722BCD" w:rsidRDefault="00722BCD" w:rsidP="00722BCD">
      <w:pPr>
        <w:ind w:firstLineChars="200" w:firstLine="643"/>
        <w:jc w:val="center"/>
        <w:rPr>
          <w:rFonts w:ascii="方正仿宋_GBK" w:eastAsia="方正仿宋_GBK"/>
          <w:b/>
          <w:sz w:val="32"/>
          <w:szCs w:val="32"/>
        </w:rPr>
      </w:pPr>
      <w:r w:rsidRPr="00722BCD">
        <w:rPr>
          <w:rFonts w:ascii="方正仿宋_GBK" w:eastAsia="方正仿宋_GBK" w:hint="eastAsia"/>
          <w:b/>
          <w:sz w:val="32"/>
          <w:szCs w:val="32"/>
        </w:rPr>
        <w:t>典型案例电子屏</w:t>
      </w:r>
    </w:p>
    <w:p w14:paraId="457CF774" w14:textId="77777777" w:rsidR="009B31BD" w:rsidRDefault="009B31BD" w:rsidP="00C65A2C">
      <w:pPr>
        <w:ind w:firstLineChars="295" w:firstLine="948"/>
        <w:rPr>
          <w:rFonts w:ascii="方正仿宋_GBK" w:eastAsia="方正仿宋_GBK"/>
          <w:b/>
          <w:sz w:val="32"/>
          <w:szCs w:val="32"/>
        </w:rPr>
      </w:pPr>
      <w:r w:rsidRPr="00F46F23">
        <w:rPr>
          <w:rFonts w:ascii="方正仿宋_GBK" w:eastAsia="方正仿宋_GBK" w:hint="eastAsia"/>
          <w:b/>
          <w:sz w:val="32"/>
          <w:szCs w:val="32"/>
        </w:rPr>
        <w:t>第三节  以儆效尤</w:t>
      </w:r>
      <w:r>
        <w:rPr>
          <w:rFonts w:ascii="方正仿宋_GBK" w:eastAsia="方正仿宋_GBK" w:hint="eastAsia"/>
          <w:b/>
          <w:sz w:val="32"/>
          <w:szCs w:val="32"/>
        </w:rPr>
        <w:t>，</w:t>
      </w:r>
      <w:r w:rsidRPr="00F46F23">
        <w:rPr>
          <w:rFonts w:ascii="方正仿宋_GBK" w:eastAsia="方正仿宋_GBK" w:hint="eastAsia"/>
          <w:b/>
          <w:sz w:val="32"/>
          <w:szCs w:val="32"/>
        </w:rPr>
        <w:t>纵观这一系列腐败案例的教训，党员领导干部要时刻警醒自己，算好人生“七笔账”。</w:t>
      </w:r>
    </w:p>
    <w:p w14:paraId="0D297B32" w14:textId="0850CE7D" w:rsidR="009B31BD" w:rsidRDefault="009B31BD" w:rsidP="009B31BD">
      <w:pPr>
        <w:jc w:val="center"/>
        <w:rPr>
          <w:rFonts w:ascii="方正仿宋_GBK" w:eastAsia="方正仿宋_GBK"/>
          <w:b/>
          <w:sz w:val="32"/>
          <w:szCs w:val="32"/>
        </w:rPr>
      </w:pPr>
      <w:r>
        <w:rPr>
          <w:rFonts w:ascii="方正仿宋_GBK" w:eastAsia="方正仿宋_GBK"/>
          <w:b/>
          <w:noProof/>
          <w:sz w:val="32"/>
          <w:szCs w:val="32"/>
        </w:rPr>
        <w:drawing>
          <wp:inline distT="0" distB="0" distL="0" distR="0" wp14:anchorId="451E077D" wp14:editId="2C121B28">
            <wp:extent cx="4479503" cy="2986335"/>
            <wp:effectExtent l="19050" t="0" r="0" b="0"/>
            <wp:docPr id="12" name="图片 12" descr="C:\Users\Administrator\Desktop\基地照片20191112\IMG_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基地照片20191112\IMG_0755.JPG"/>
                    <pic:cNvPicPr>
                      <a:picLocks noChangeAspect="1" noChangeArrowheads="1"/>
                    </pic:cNvPicPr>
                  </pic:nvPicPr>
                  <pic:blipFill>
                    <a:blip r:embed="rId14" cstate="print"/>
                    <a:srcRect/>
                    <a:stretch>
                      <a:fillRect/>
                    </a:stretch>
                  </pic:blipFill>
                  <pic:spPr bwMode="auto">
                    <a:xfrm>
                      <a:off x="0" y="0"/>
                      <a:ext cx="4481181" cy="2987454"/>
                    </a:xfrm>
                    <a:prstGeom prst="rect">
                      <a:avLst/>
                    </a:prstGeom>
                    <a:noFill/>
                    <a:ln w="9525">
                      <a:noFill/>
                      <a:miter lim="800000"/>
                      <a:headEnd/>
                      <a:tailEnd/>
                    </a:ln>
                  </pic:spPr>
                </pic:pic>
              </a:graphicData>
            </a:graphic>
          </wp:inline>
        </w:drawing>
      </w:r>
    </w:p>
    <w:p w14:paraId="570A6224" w14:textId="4A132C52" w:rsidR="009B31BD" w:rsidRDefault="009B31BD" w:rsidP="009B31BD">
      <w:pPr>
        <w:ind w:firstLineChars="295" w:firstLine="948"/>
        <w:jc w:val="center"/>
        <w:rPr>
          <w:rFonts w:ascii="方正仿宋_GBK" w:eastAsia="方正仿宋_GBK"/>
          <w:b/>
          <w:sz w:val="32"/>
          <w:szCs w:val="32"/>
        </w:rPr>
      </w:pPr>
      <w:r w:rsidRPr="009B31BD">
        <w:rPr>
          <w:rFonts w:ascii="方正仿宋_GBK" w:eastAsia="方正仿宋_GBK" w:hint="eastAsia"/>
          <w:b/>
          <w:sz w:val="32"/>
          <w:szCs w:val="32"/>
        </w:rPr>
        <w:lastRenderedPageBreak/>
        <w:t>算好人生七笔账</w:t>
      </w:r>
    </w:p>
    <w:p w14:paraId="0B67F5EC" w14:textId="77777777" w:rsidR="009B31BD" w:rsidRPr="00F46F23" w:rsidRDefault="009B31BD" w:rsidP="009B31BD">
      <w:pPr>
        <w:ind w:firstLineChars="196" w:firstLine="630"/>
        <w:jc w:val="center"/>
        <w:rPr>
          <w:rFonts w:ascii="方正黑体_GBK" w:eastAsia="方正黑体_GBK"/>
          <w:b/>
          <w:sz w:val="32"/>
          <w:szCs w:val="32"/>
        </w:rPr>
      </w:pPr>
      <w:r w:rsidRPr="00F46F23">
        <w:rPr>
          <w:rFonts w:ascii="方正黑体_GBK" w:eastAsia="方正黑体_GBK" w:hint="eastAsia"/>
          <w:b/>
          <w:sz w:val="32"/>
          <w:szCs w:val="32"/>
        </w:rPr>
        <w:t>第四部分  比肩思齐学楷模</w:t>
      </w:r>
    </w:p>
    <w:p w14:paraId="2E522086" w14:textId="77777777" w:rsidR="009B31BD" w:rsidRDefault="009B31BD" w:rsidP="00C65A2C">
      <w:pPr>
        <w:ind w:firstLineChars="196" w:firstLine="630"/>
        <w:rPr>
          <w:rFonts w:ascii="方正仿宋_GBK" w:eastAsia="方正仿宋_GBK"/>
          <w:b/>
          <w:sz w:val="32"/>
          <w:szCs w:val="32"/>
        </w:rPr>
      </w:pPr>
      <w:r w:rsidRPr="00F46F23">
        <w:rPr>
          <w:rFonts w:ascii="方正仿宋_GBK" w:eastAsia="方正仿宋_GBK" w:hint="eastAsia"/>
          <w:b/>
          <w:sz w:val="32"/>
          <w:szCs w:val="32"/>
        </w:rPr>
        <w:t>习近平总书记多次强调，领导干部要把家风建设摆在重要位置，廉洁修身、廉洁齐家。在这里，展示了周总理的家风故事。“天津是我的第二故乡”——这是周总理生前留给海河儿女的深情话语。他是开国总理，管理着一个“大家”，始终把自己当作人民的勤务员，以身作则，从自己做起，从自己家里做起，决不让亲属之事影响“大家”。</w:t>
      </w:r>
    </w:p>
    <w:p w14:paraId="1FB67A97" w14:textId="77777777" w:rsidR="009B31BD" w:rsidRDefault="009B31BD" w:rsidP="00C65A2C">
      <w:pPr>
        <w:rPr>
          <w:rFonts w:ascii="方正黑体_GBK" w:eastAsia="方正黑体_GBK"/>
          <w:b/>
          <w:color w:val="FF0000"/>
          <w:sz w:val="32"/>
          <w:szCs w:val="32"/>
        </w:rPr>
      </w:pPr>
    </w:p>
    <w:p w14:paraId="5C739D62" w14:textId="77777777" w:rsidR="009B31BD" w:rsidRDefault="009B31BD" w:rsidP="009B31BD">
      <w:pPr>
        <w:ind w:firstLineChars="196" w:firstLine="630"/>
        <w:jc w:val="left"/>
        <w:rPr>
          <w:rFonts w:ascii="方正仿宋_GBK" w:eastAsia="方正仿宋_GBK"/>
          <w:b/>
          <w:sz w:val="32"/>
          <w:szCs w:val="32"/>
        </w:rPr>
      </w:pPr>
      <w:r>
        <w:rPr>
          <w:rFonts w:ascii="方正仿宋_GBK" w:eastAsia="方正仿宋_GBK"/>
          <w:b/>
          <w:noProof/>
          <w:sz w:val="32"/>
          <w:szCs w:val="32"/>
        </w:rPr>
        <w:drawing>
          <wp:inline distT="0" distB="0" distL="0" distR="0" wp14:anchorId="4DA891B7" wp14:editId="56EAFE8F">
            <wp:extent cx="4408148" cy="2938765"/>
            <wp:effectExtent l="19050" t="0" r="0" b="0"/>
            <wp:docPr id="14" name="图片 14" descr="C:\Users\Administrator\Desktop\基地照片20191112\IMG_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基地照片20191112\IMG_0757.JPG"/>
                    <pic:cNvPicPr>
                      <a:picLocks noChangeAspect="1" noChangeArrowheads="1"/>
                    </pic:cNvPicPr>
                  </pic:nvPicPr>
                  <pic:blipFill>
                    <a:blip r:embed="rId15" cstate="print"/>
                    <a:srcRect/>
                    <a:stretch>
                      <a:fillRect/>
                    </a:stretch>
                  </pic:blipFill>
                  <pic:spPr bwMode="auto">
                    <a:xfrm>
                      <a:off x="0" y="0"/>
                      <a:ext cx="4409800" cy="2939866"/>
                    </a:xfrm>
                    <a:prstGeom prst="rect">
                      <a:avLst/>
                    </a:prstGeom>
                    <a:noFill/>
                    <a:ln w="9525">
                      <a:noFill/>
                      <a:miter lim="800000"/>
                      <a:headEnd/>
                      <a:tailEnd/>
                    </a:ln>
                  </pic:spPr>
                </pic:pic>
              </a:graphicData>
            </a:graphic>
          </wp:inline>
        </w:drawing>
      </w:r>
    </w:p>
    <w:p w14:paraId="77644372" w14:textId="5C9831C2" w:rsidR="00B50480" w:rsidRPr="00B50480" w:rsidRDefault="00B50480" w:rsidP="00B50480">
      <w:pPr>
        <w:ind w:firstLineChars="196" w:firstLine="630"/>
        <w:jc w:val="center"/>
        <w:rPr>
          <w:rFonts w:ascii="方正仿宋_GBK" w:eastAsia="方正仿宋_GBK"/>
          <w:b/>
          <w:sz w:val="32"/>
          <w:szCs w:val="32"/>
        </w:rPr>
      </w:pPr>
      <w:r w:rsidRPr="00B50480">
        <w:rPr>
          <w:rFonts w:ascii="方正仿宋_GBK" w:eastAsia="方正仿宋_GBK" w:hint="eastAsia"/>
          <w:b/>
          <w:sz w:val="32"/>
          <w:szCs w:val="32"/>
        </w:rPr>
        <w:t>周总理的睡衣</w:t>
      </w:r>
    </w:p>
    <w:p w14:paraId="1FB66421" w14:textId="77777777" w:rsidR="009B31BD" w:rsidRDefault="009B31BD" w:rsidP="00C65A2C">
      <w:pPr>
        <w:ind w:firstLineChars="196" w:firstLine="630"/>
        <w:rPr>
          <w:rFonts w:ascii="方正仿宋_GBK" w:eastAsia="方正仿宋_GBK"/>
          <w:b/>
          <w:sz w:val="32"/>
          <w:szCs w:val="32"/>
        </w:rPr>
      </w:pPr>
      <w:r w:rsidRPr="00F46F23">
        <w:rPr>
          <w:rFonts w:ascii="方正仿宋_GBK" w:eastAsia="方正仿宋_GBK" w:hint="eastAsia"/>
          <w:b/>
          <w:sz w:val="32"/>
          <w:szCs w:val="32"/>
        </w:rPr>
        <w:t>不忘初心，是习</w:t>
      </w:r>
      <w:r>
        <w:rPr>
          <w:rFonts w:ascii="方正仿宋_GBK" w:eastAsia="方正仿宋_GBK" w:hint="eastAsia"/>
          <w:b/>
          <w:sz w:val="32"/>
          <w:szCs w:val="32"/>
        </w:rPr>
        <w:t>近平</w:t>
      </w:r>
      <w:r w:rsidRPr="00F46F23">
        <w:rPr>
          <w:rFonts w:ascii="方正仿宋_GBK" w:eastAsia="方正仿宋_GBK" w:hint="eastAsia"/>
          <w:b/>
          <w:sz w:val="32"/>
          <w:szCs w:val="32"/>
        </w:rPr>
        <w:t>总书记对新时代党员干部的谆谆告诫和殷切期望。“入党为什么，当‘官’干什么，身后留什么”，焦裕</w:t>
      </w:r>
      <w:r w:rsidRPr="00F46F23">
        <w:rPr>
          <w:rFonts w:ascii="方正仿宋_GBK" w:eastAsia="方正仿宋_GBK" w:hint="eastAsia"/>
          <w:b/>
          <w:sz w:val="32"/>
          <w:szCs w:val="32"/>
        </w:rPr>
        <w:lastRenderedPageBreak/>
        <w:t>禄、孔繁森、王瑛、杨善洲等楷模用实际行动给了我们答案。他们以朴实的为民情怀，亲身践行了“不忘初心 牢记使命”。</w:t>
      </w:r>
    </w:p>
    <w:p w14:paraId="3BFC5A26" w14:textId="20E878D4" w:rsidR="009B31BD" w:rsidRDefault="009B31BD" w:rsidP="009B31BD">
      <w:pPr>
        <w:jc w:val="center"/>
        <w:rPr>
          <w:rFonts w:ascii="方正仿宋_GBK" w:eastAsia="方正仿宋_GBK"/>
          <w:b/>
          <w:sz w:val="32"/>
          <w:szCs w:val="32"/>
        </w:rPr>
      </w:pPr>
      <w:r>
        <w:rPr>
          <w:rFonts w:ascii="方正仿宋_GBK" w:eastAsia="方正仿宋_GBK"/>
          <w:b/>
          <w:noProof/>
          <w:sz w:val="32"/>
          <w:szCs w:val="32"/>
        </w:rPr>
        <w:drawing>
          <wp:inline distT="0" distB="0" distL="0" distR="0" wp14:anchorId="10348F11" wp14:editId="4B612DDB">
            <wp:extent cx="4418719" cy="2945813"/>
            <wp:effectExtent l="19050" t="0" r="881" b="0"/>
            <wp:docPr id="15" name="图片 15" descr="C:\Users\Administrator\Desktop\基地照片20191112\IMG_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基地照片20191112\IMG_0760.JPG"/>
                    <pic:cNvPicPr>
                      <a:picLocks noChangeAspect="1" noChangeArrowheads="1"/>
                    </pic:cNvPicPr>
                  </pic:nvPicPr>
                  <pic:blipFill>
                    <a:blip r:embed="rId16" cstate="print"/>
                    <a:srcRect/>
                    <a:stretch>
                      <a:fillRect/>
                    </a:stretch>
                  </pic:blipFill>
                  <pic:spPr bwMode="auto">
                    <a:xfrm>
                      <a:off x="0" y="0"/>
                      <a:ext cx="4418218" cy="2945479"/>
                    </a:xfrm>
                    <a:prstGeom prst="rect">
                      <a:avLst/>
                    </a:prstGeom>
                    <a:noFill/>
                    <a:ln w="9525">
                      <a:noFill/>
                      <a:miter lim="800000"/>
                      <a:headEnd/>
                      <a:tailEnd/>
                    </a:ln>
                  </pic:spPr>
                </pic:pic>
              </a:graphicData>
            </a:graphic>
          </wp:inline>
        </w:drawing>
      </w:r>
    </w:p>
    <w:p w14:paraId="1301C5C7" w14:textId="55B9D5DD" w:rsidR="00B50480" w:rsidRPr="00B50480" w:rsidRDefault="00B50480" w:rsidP="00B50480">
      <w:pPr>
        <w:ind w:firstLine="645"/>
        <w:jc w:val="center"/>
        <w:rPr>
          <w:rFonts w:ascii="方正仿宋_GBK" w:eastAsia="方正仿宋_GBK"/>
          <w:b/>
          <w:sz w:val="32"/>
          <w:szCs w:val="32"/>
        </w:rPr>
      </w:pPr>
      <w:r w:rsidRPr="00B50480">
        <w:rPr>
          <w:rFonts w:ascii="方正仿宋_GBK" w:eastAsia="方正仿宋_GBK" w:hint="eastAsia"/>
          <w:b/>
          <w:sz w:val="32"/>
          <w:szCs w:val="32"/>
        </w:rPr>
        <w:t>浮雕墙 感应播放视频</w:t>
      </w:r>
    </w:p>
    <w:p w14:paraId="5B1B3BC5" w14:textId="77777777" w:rsidR="009B31BD" w:rsidRDefault="009B31BD" w:rsidP="00C65A2C">
      <w:pPr>
        <w:ind w:firstLine="645"/>
        <w:rPr>
          <w:rFonts w:ascii="方正仿宋_GBK" w:eastAsia="方正仿宋_GBK"/>
          <w:b/>
          <w:sz w:val="32"/>
          <w:szCs w:val="32"/>
        </w:rPr>
      </w:pPr>
      <w:r>
        <w:rPr>
          <w:rFonts w:ascii="方正仿宋_GBK" w:eastAsia="方正仿宋_GBK" w:hint="eastAsia"/>
          <w:b/>
          <w:sz w:val="32"/>
          <w:szCs w:val="32"/>
        </w:rPr>
        <w:t>互动体验区</w:t>
      </w:r>
      <w:r w:rsidRPr="000673AF">
        <w:rPr>
          <w:rFonts w:ascii="方正仿宋_GBK" w:eastAsia="方正仿宋_GBK" w:hint="eastAsia"/>
          <w:b/>
          <w:sz w:val="32"/>
          <w:szCs w:val="32"/>
        </w:rPr>
        <w:t>设有关于</w:t>
      </w:r>
      <w:r>
        <w:rPr>
          <w:rFonts w:ascii="方正仿宋_GBK" w:eastAsia="方正仿宋_GBK" w:hint="eastAsia"/>
          <w:b/>
          <w:sz w:val="32"/>
          <w:szCs w:val="32"/>
        </w:rPr>
        <w:t>党的</w:t>
      </w:r>
      <w:r w:rsidRPr="00B3497D">
        <w:rPr>
          <w:rFonts w:ascii="方正仿宋_GBK" w:eastAsia="方正仿宋_GBK" w:hint="eastAsia"/>
          <w:b/>
          <w:sz w:val="32"/>
          <w:szCs w:val="32"/>
        </w:rPr>
        <w:t>十九大精神</w:t>
      </w:r>
      <w:r>
        <w:rPr>
          <w:rFonts w:ascii="方正仿宋_GBK" w:eastAsia="方正仿宋_GBK" w:hint="eastAsia"/>
          <w:b/>
          <w:sz w:val="32"/>
          <w:szCs w:val="32"/>
        </w:rPr>
        <w:t>、</w:t>
      </w:r>
      <w:r w:rsidRPr="00B3497D">
        <w:rPr>
          <w:rFonts w:ascii="方正仿宋_GBK" w:eastAsia="方正仿宋_GBK" w:hint="eastAsia"/>
          <w:b/>
          <w:sz w:val="32"/>
          <w:szCs w:val="32"/>
        </w:rPr>
        <w:t>党史知识</w:t>
      </w:r>
      <w:r>
        <w:rPr>
          <w:rFonts w:ascii="方正仿宋_GBK" w:eastAsia="方正仿宋_GBK" w:hint="eastAsia"/>
          <w:b/>
          <w:sz w:val="32"/>
          <w:szCs w:val="32"/>
        </w:rPr>
        <w:t>和</w:t>
      </w:r>
      <w:r w:rsidRPr="000673AF">
        <w:rPr>
          <w:rFonts w:ascii="方正仿宋_GBK" w:eastAsia="方正仿宋_GBK" w:hint="eastAsia"/>
          <w:b/>
          <w:sz w:val="32"/>
          <w:szCs w:val="32"/>
        </w:rPr>
        <w:t>党内法规等内容的答题系统，主要是针对党员干部的一个学习小考核。答错，A门打开；答对，B门打开。里面也是如此。答题结束后，分别进入的展区，带给</w:t>
      </w:r>
      <w:r>
        <w:rPr>
          <w:rFonts w:ascii="方正仿宋_GBK" w:eastAsia="方正仿宋_GBK" w:hint="eastAsia"/>
          <w:b/>
          <w:sz w:val="32"/>
          <w:szCs w:val="32"/>
        </w:rPr>
        <w:t>参观人员</w:t>
      </w:r>
      <w:r w:rsidRPr="000673AF">
        <w:rPr>
          <w:rFonts w:ascii="方正仿宋_GBK" w:eastAsia="方正仿宋_GBK" w:hint="eastAsia"/>
          <w:b/>
          <w:sz w:val="32"/>
          <w:szCs w:val="32"/>
        </w:rPr>
        <w:t>不一样的感悟。</w:t>
      </w:r>
    </w:p>
    <w:p w14:paraId="3ED0D7D9" w14:textId="623F2DC0" w:rsidR="009B31BD" w:rsidRDefault="009B31BD" w:rsidP="009B31BD">
      <w:pPr>
        <w:jc w:val="center"/>
        <w:rPr>
          <w:rFonts w:ascii="方正黑体_GBK" w:eastAsia="方正黑体_GBK"/>
          <w:b/>
          <w:color w:val="FF0000"/>
          <w:sz w:val="32"/>
          <w:szCs w:val="32"/>
        </w:rPr>
      </w:pPr>
      <w:r>
        <w:rPr>
          <w:rFonts w:ascii="方正仿宋_GBK" w:eastAsia="方正仿宋_GBK"/>
          <w:b/>
          <w:noProof/>
          <w:sz w:val="32"/>
          <w:szCs w:val="32"/>
        </w:rPr>
        <w:lastRenderedPageBreak/>
        <w:drawing>
          <wp:inline distT="0" distB="0" distL="0" distR="0" wp14:anchorId="6A290A9D" wp14:editId="438923FE">
            <wp:extent cx="4452525" cy="2968349"/>
            <wp:effectExtent l="19050" t="0" r="5175" b="0"/>
            <wp:docPr id="16" name="图片 16" descr="C:\Users\Administrator\Desktop\基地照片20191112\IMG_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基地照片20191112\IMG_0767.JPG"/>
                    <pic:cNvPicPr>
                      <a:picLocks noChangeAspect="1" noChangeArrowheads="1"/>
                    </pic:cNvPicPr>
                  </pic:nvPicPr>
                  <pic:blipFill>
                    <a:blip r:embed="rId17" cstate="print"/>
                    <a:srcRect/>
                    <a:stretch>
                      <a:fillRect/>
                    </a:stretch>
                  </pic:blipFill>
                  <pic:spPr bwMode="auto">
                    <a:xfrm>
                      <a:off x="0" y="0"/>
                      <a:ext cx="4454194" cy="2969462"/>
                    </a:xfrm>
                    <a:prstGeom prst="rect">
                      <a:avLst/>
                    </a:prstGeom>
                    <a:noFill/>
                    <a:ln w="9525">
                      <a:noFill/>
                      <a:miter lim="800000"/>
                      <a:headEnd/>
                      <a:tailEnd/>
                    </a:ln>
                  </pic:spPr>
                </pic:pic>
              </a:graphicData>
            </a:graphic>
          </wp:inline>
        </w:drawing>
      </w:r>
    </w:p>
    <w:p w14:paraId="6CF56D28" w14:textId="554E58D3" w:rsidR="009B31BD" w:rsidRDefault="00904E56" w:rsidP="00904E56">
      <w:pPr>
        <w:ind w:firstLineChars="196" w:firstLine="630"/>
        <w:jc w:val="center"/>
        <w:rPr>
          <w:rFonts w:ascii="方正仿宋_GBK" w:eastAsia="方正仿宋_GBK"/>
          <w:b/>
          <w:sz w:val="32"/>
          <w:szCs w:val="32"/>
        </w:rPr>
      </w:pPr>
      <w:r w:rsidRPr="00904E56">
        <w:rPr>
          <w:rFonts w:ascii="方正仿宋_GBK" w:eastAsia="方正仿宋_GBK" w:hint="eastAsia"/>
          <w:b/>
          <w:sz w:val="32"/>
          <w:szCs w:val="32"/>
        </w:rPr>
        <w:t>互动体验空间</w:t>
      </w:r>
    </w:p>
    <w:p w14:paraId="1E6982C2" w14:textId="77777777" w:rsidR="009B31BD" w:rsidRDefault="009B31BD" w:rsidP="00C65A2C">
      <w:pPr>
        <w:ind w:firstLineChars="196" w:firstLine="630"/>
        <w:rPr>
          <w:rFonts w:ascii="方正仿宋_GBK" w:eastAsia="方正仿宋_GBK"/>
          <w:b/>
          <w:sz w:val="32"/>
          <w:szCs w:val="32"/>
        </w:rPr>
      </w:pPr>
      <w:r>
        <w:rPr>
          <w:rFonts w:ascii="方正仿宋_GBK" w:eastAsia="方正仿宋_GBK" w:hint="eastAsia"/>
          <w:b/>
          <w:sz w:val="32"/>
          <w:szCs w:val="32"/>
        </w:rPr>
        <w:t>微剧场</w:t>
      </w:r>
      <w:r w:rsidRPr="00B3497D">
        <w:rPr>
          <w:rFonts w:ascii="方正仿宋_GBK" w:eastAsia="方正仿宋_GBK" w:hint="eastAsia"/>
          <w:b/>
          <w:sz w:val="32"/>
          <w:szCs w:val="32"/>
        </w:rPr>
        <w:t>，展示的是滨海新区纪委监委制作的弘扬廉洁文化、涵养清风正气的微视频作品。</w:t>
      </w:r>
    </w:p>
    <w:p w14:paraId="700589F7" w14:textId="77777777" w:rsidR="009B31BD" w:rsidRDefault="009B31BD" w:rsidP="009B31BD">
      <w:pPr>
        <w:jc w:val="center"/>
        <w:rPr>
          <w:rFonts w:ascii="方正仿宋_GBK" w:eastAsia="方正仿宋_GBK"/>
          <w:b/>
          <w:sz w:val="32"/>
          <w:szCs w:val="32"/>
        </w:rPr>
      </w:pPr>
      <w:r>
        <w:rPr>
          <w:rFonts w:ascii="方正仿宋_GBK" w:eastAsia="方正仿宋_GBK"/>
          <w:b/>
          <w:noProof/>
          <w:sz w:val="32"/>
          <w:szCs w:val="32"/>
        </w:rPr>
        <w:drawing>
          <wp:inline distT="0" distB="0" distL="0" distR="0" wp14:anchorId="7F36A3E2" wp14:editId="6E3A026B">
            <wp:extent cx="4256959" cy="2837973"/>
            <wp:effectExtent l="19050" t="0" r="0" b="0"/>
            <wp:docPr id="17" name="图片 17" descr="C:\Users\Administrator\Desktop\基地照片20191112\IMG_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基地照片20191112\IMG_0769.JPG"/>
                    <pic:cNvPicPr>
                      <a:picLocks noChangeAspect="1" noChangeArrowheads="1"/>
                    </pic:cNvPicPr>
                  </pic:nvPicPr>
                  <pic:blipFill>
                    <a:blip r:embed="rId18" cstate="print"/>
                    <a:srcRect/>
                    <a:stretch>
                      <a:fillRect/>
                    </a:stretch>
                  </pic:blipFill>
                  <pic:spPr bwMode="auto">
                    <a:xfrm>
                      <a:off x="0" y="0"/>
                      <a:ext cx="4260576" cy="2840384"/>
                    </a:xfrm>
                    <a:prstGeom prst="rect">
                      <a:avLst/>
                    </a:prstGeom>
                    <a:noFill/>
                    <a:ln w="9525">
                      <a:noFill/>
                      <a:miter lim="800000"/>
                      <a:headEnd/>
                      <a:tailEnd/>
                    </a:ln>
                  </pic:spPr>
                </pic:pic>
              </a:graphicData>
            </a:graphic>
          </wp:inline>
        </w:drawing>
      </w:r>
    </w:p>
    <w:p w14:paraId="0ED62067" w14:textId="0DEB7F71" w:rsidR="00904E56" w:rsidRPr="00904E56" w:rsidRDefault="00904E56" w:rsidP="00904E56">
      <w:pPr>
        <w:ind w:firstLineChars="196" w:firstLine="630"/>
        <w:jc w:val="center"/>
        <w:rPr>
          <w:rFonts w:ascii="方正仿宋_GBK" w:eastAsia="方正仿宋_GBK"/>
          <w:b/>
          <w:sz w:val="32"/>
          <w:szCs w:val="32"/>
        </w:rPr>
      </w:pPr>
      <w:r w:rsidRPr="00904E56">
        <w:rPr>
          <w:rFonts w:ascii="方正仿宋_GBK" w:eastAsia="方正仿宋_GBK" w:hint="eastAsia"/>
          <w:b/>
          <w:sz w:val="32"/>
          <w:szCs w:val="32"/>
        </w:rPr>
        <w:t>互动空间（微剧场）</w:t>
      </w:r>
    </w:p>
    <w:p w14:paraId="29769425" w14:textId="77777777" w:rsidR="009B31BD" w:rsidRPr="00225D75" w:rsidRDefault="009B31BD" w:rsidP="009B31BD">
      <w:pPr>
        <w:ind w:firstLineChars="196" w:firstLine="630"/>
        <w:rPr>
          <w:rFonts w:ascii="方正仿宋_GBK" w:eastAsia="方正仿宋_GBK"/>
          <w:b/>
          <w:sz w:val="32"/>
          <w:szCs w:val="32"/>
        </w:rPr>
      </w:pPr>
      <w:r w:rsidRPr="00A95507">
        <w:rPr>
          <w:rFonts w:ascii="方正仿宋_GBK" w:eastAsia="方正仿宋_GBK" w:hint="eastAsia"/>
          <w:b/>
          <w:sz w:val="32"/>
          <w:szCs w:val="32"/>
        </w:rPr>
        <w:t>不忘初心跟党走，砥砺奋进再扬帆。我们要以习近平新时代</w:t>
      </w:r>
      <w:r w:rsidRPr="00A95507">
        <w:rPr>
          <w:rFonts w:ascii="方正仿宋_GBK" w:eastAsia="方正仿宋_GBK" w:hint="eastAsia"/>
          <w:b/>
          <w:sz w:val="32"/>
          <w:szCs w:val="32"/>
        </w:rPr>
        <w:lastRenderedPageBreak/>
        <w:t>中国特色社会主义思想为行动指南，不忘初心、牢记使命，为实现中华民族伟大复兴的中国梦而不懈奋斗！</w:t>
      </w:r>
    </w:p>
    <w:p w14:paraId="71D128A8" w14:textId="77777777" w:rsidR="005268E6" w:rsidRPr="009B31BD" w:rsidRDefault="005268E6" w:rsidP="006F15AF">
      <w:pPr>
        <w:ind w:firstLineChars="196" w:firstLine="627"/>
        <w:jc w:val="center"/>
        <w:rPr>
          <w:rFonts w:ascii="方正仿宋_GBK" w:eastAsia="方正仿宋_GBK"/>
          <w:bCs/>
          <w:sz w:val="32"/>
          <w:szCs w:val="32"/>
        </w:rPr>
      </w:pPr>
    </w:p>
    <w:sectPr w:rsidR="005268E6" w:rsidRPr="009B31BD" w:rsidSect="000D3EE3">
      <w:footerReference w:type="default" r:id="rId19"/>
      <w:pgSz w:w="11906" w:h="16838"/>
      <w:pgMar w:top="2155" w:right="1531" w:bottom="1871" w:left="1531" w:header="851" w:footer="1417"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6AEA18" w14:textId="77777777" w:rsidR="003E76A0" w:rsidRDefault="003E76A0" w:rsidP="000D3EE3">
      <w:r>
        <w:separator/>
      </w:r>
    </w:p>
  </w:endnote>
  <w:endnote w:type="continuationSeparator" w:id="0">
    <w:p w14:paraId="3292CE6A" w14:textId="77777777" w:rsidR="003E76A0" w:rsidRDefault="003E76A0" w:rsidP="000D3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方正小标宋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9999184"/>
      <w:docPartObj>
        <w:docPartGallery w:val="Page Numbers (Bottom of Page)"/>
        <w:docPartUnique/>
      </w:docPartObj>
    </w:sdtPr>
    <w:sdtEndPr>
      <w:rPr>
        <w:rFonts w:ascii="宋体" w:eastAsia="宋体" w:hAnsi="宋体"/>
        <w:b/>
        <w:bCs/>
        <w:sz w:val="24"/>
        <w:szCs w:val="24"/>
      </w:rPr>
    </w:sdtEndPr>
    <w:sdtContent>
      <w:p w14:paraId="2CE15E11" w14:textId="7648537B" w:rsidR="000D3EE3" w:rsidRPr="000D3EE3" w:rsidRDefault="000D3EE3">
        <w:pPr>
          <w:pStyle w:val="a5"/>
          <w:jc w:val="center"/>
          <w:rPr>
            <w:rFonts w:ascii="宋体" w:eastAsia="宋体" w:hAnsi="宋体"/>
            <w:b/>
            <w:bCs/>
            <w:sz w:val="24"/>
            <w:szCs w:val="24"/>
          </w:rPr>
        </w:pPr>
        <w:r w:rsidRPr="000D3EE3">
          <w:rPr>
            <w:rFonts w:ascii="宋体" w:eastAsia="宋体" w:hAnsi="宋体"/>
            <w:b/>
            <w:bCs/>
            <w:sz w:val="24"/>
            <w:szCs w:val="24"/>
          </w:rPr>
          <w:fldChar w:fldCharType="begin"/>
        </w:r>
        <w:r w:rsidRPr="000D3EE3">
          <w:rPr>
            <w:rFonts w:ascii="宋体" w:eastAsia="宋体" w:hAnsi="宋体"/>
            <w:b/>
            <w:bCs/>
            <w:sz w:val="24"/>
            <w:szCs w:val="24"/>
          </w:rPr>
          <w:instrText>PAGE   \* MERGEFORMAT</w:instrText>
        </w:r>
        <w:r w:rsidRPr="000D3EE3">
          <w:rPr>
            <w:rFonts w:ascii="宋体" w:eastAsia="宋体" w:hAnsi="宋体"/>
            <w:b/>
            <w:bCs/>
            <w:sz w:val="24"/>
            <w:szCs w:val="24"/>
          </w:rPr>
          <w:fldChar w:fldCharType="separate"/>
        </w:r>
        <w:r w:rsidRPr="000D3EE3">
          <w:rPr>
            <w:rFonts w:ascii="宋体" w:eastAsia="宋体" w:hAnsi="宋体"/>
            <w:b/>
            <w:bCs/>
            <w:sz w:val="24"/>
            <w:szCs w:val="24"/>
            <w:lang w:val="zh-CN"/>
          </w:rPr>
          <w:t>2</w:t>
        </w:r>
        <w:r w:rsidRPr="000D3EE3">
          <w:rPr>
            <w:rFonts w:ascii="宋体" w:eastAsia="宋体" w:hAnsi="宋体"/>
            <w:b/>
            <w:bCs/>
            <w:sz w:val="24"/>
            <w:szCs w:val="24"/>
          </w:rPr>
          <w:fldChar w:fldCharType="end"/>
        </w:r>
      </w:p>
    </w:sdtContent>
  </w:sdt>
  <w:p w14:paraId="60CC6E0C" w14:textId="77777777" w:rsidR="000D3EE3" w:rsidRDefault="000D3EE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E762D" w14:textId="77777777" w:rsidR="003E76A0" w:rsidRDefault="003E76A0" w:rsidP="000D3EE3">
      <w:r>
        <w:separator/>
      </w:r>
    </w:p>
  </w:footnote>
  <w:footnote w:type="continuationSeparator" w:id="0">
    <w:p w14:paraId="69BEF5CD" w14:textId="77777777" w:rsidR="003E76A0" w:rsidRDefault="003E76A0" w:rsidP="000D3E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A9B"/>
    <w:rsid w:val="000D3EE3"/>
    <w:rsid w:val="000E7666"/>
    <w:rsid w:val="001405D5"/>
    <w:rsid w:val="001556F2"/>
    <w:rsid w:val="00171F2B"/>
    <w:rsid w:val="002A310B"/>
    <w:rsid w:val="002F6A9B"/>
    <w:rsid w:val="003E76A0"/>
    <w:rsid w:val="00482A65"/>
    <w:rsid w:val="00512F64"/>
    <w:rsid w:val="005268E6"/>
    <w:rsid w:val="005562EF"/>
    <w:rsid w:val="0062278C"/>
    <w:rsid w:val="00624B73"/>
    <w:rsid w:val="00685629"/>
    <w:rsid w:val="006F15AF"/>
    <w:rsid w:val="00722BCD"/>
    <w:rsid w:val="00733637"/>
    <w:rsid w:val="00760FB7"/>
    <w:rsid w:val="0080785E"/>
    <w:rsid w:val="0086456A"/>
    <w:rsid w:val="00880C85"/>
    <w:rsid w:val="008C0BDD"/>
    <w:rsid w:val="00904E56"/>
    <w:rsid w:val="009B31BD"/>
    <w:rsid w:val="009D3CE5"/>
    <w:rsid w:val="009F2A32"/>
    <w:rsid w:val="009F3F28"/>
    <w:rsid w:val="00A066BA"/>
    <w:rsid w:val="00A82F94"/>
    <w:rsid w:val="00AB2402"/>
    <w:rsid w:val="00AC773E"/>
    <w:rsid w:val="00B04405"/>
    <w:rsid w:val="00B50480"/>
    <w:rsid w:val="00BF247C"/>
    <w:rsid w:val="00C65A2C"/>
    <w:rsid w:val="00C66556"/>
    <w:rsid w:val="00D33F7B"/>
    <w:rsid w:val="00E34BB1"/>
    <w:rsid w:val="00EC1A22"/>
    <w:rsid w:val="00FA52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2835BB"/>
  <w15:chartTrackingRefBased/>
  <w15:docId w15:val="{C6D59DC9-097F-4947-84A4-80B9B803B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3EE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D3EE3"/>
    <w:rPr>
      <w:sz w:val="18"/>
      <w:szCs w:val="18"/>
    </w:rPr>
  </w:style>
  <w:style w:type="paragraph" w:styleId="a5">
    <w:name w:val="footer"/>
    <w:basedOn w:val="a"/>
    <w:link w:val="a6"/>
    <w:uiPriority w:val="99"/>
    <w:unhideWhenUsed/>
    <w:rsid w:val="000D3EE3"/>
    <w:pPr>
      <w:tabs>
        <w:tab w:val="center" w:pos="4153"/>
        <w:tab w:val="right" w:pos="8306"/>
      </w:tabs>
      <w:snapToGrid w:val="0"/>
      <w:jc w:val="left"/>
    </w:pPr>
    <w:rPr>
      <w:sz w:val="18"/>
      <w:szCs w:val="18"/>
    </w:rPr>
  </w:style>
  <w:style w:type="character" w:customStyle="1" w:styleId="a6">
    <w:name w:val="页脚 字符"/>
    <w:basedOn w:val="a0"/>
    <w:link w:val="a5"/>
    <w:uiPriority w:val="99"/>
    <w:rsid w:val="000D3EE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10</Pages>
  <Words>210</Words>
  <Characters>1201</Characters>
  <Application>Microsoft Office Word</Application>
  <DocSecurity>0</DocSecurity>
  <Lines>10</Lines>
  <Paragraphs>2</Paragraphs>
  <ScaleCrop>false</ScaleCrop>
  <Company/>
  <LinksUpToDate>false</LinksUpToDate>
  <CharactersWithSpaces>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 志强</dc:creator>
  <cp:keywords/>
  <dc:description/>
  <cp:lastModifiedBy>田 志强</cp:lastModifiedBy>
  <cp:revision>36</cp:revision>
  <dcterms:created xsi:type="dcterms:W3CDTF">2020-04-16T08:33:00Z</dcterms:created>
  <dcterms:modified xsi:type="dcterms:W3CDTF">2020-04-17T04:18:00Z</dcterms:modified>
</cp:coreProperties>
</file>